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b/>
          <w:b/>
          <w:bCs/>
          <w:sz w:val="8"/>
          <w:szCs w:val="8"/>
        </w:rPr>
      </w:pPr>
      <w:r>
        <w:rPr>
          <w:b/>
          <w:bCs/>
          <w:sz w:val="8"/>
          <w:szCs w:val="8"/>
        </w:rPr>
        <w:t xml:space="preserve">                  </w:t>
      </w:r>
    </w:p>
    <w:p>
      <w:pPr>
        <w:pStyle w:val="Normal"/>
        <w:widowControl w:val="false"/>
        <w:pBdr>
          <w:top w:val="single" w:sz="4" w:space="0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95B3D7" w:themeFill="accent1" w:themeFillTint="99"/>
        <w:jc w:val="center"/>
        <w:rPr>
          <w:b/>
          <w:b/>
          <w:bCs/>
        </w:rPr>
      </w:pPr>
      <w:r>
        <w:rPr>
          <w:b/>
          <w:bCs/>
        </w:rPr>
        <w:t>Friday April 25, 2025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>
          <w:bCs/>
        </w:rPr>
        <w:t>Registration</w:t>
        <w:tab/>
      </w:r>
      <w:r>
        <w:rPr/>
        <w:t>3:00 pm-7:30 pm</w:t>
        <w:tab/>
        <w:t xml:space="preserve">Prefunction Area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Exhibit Room Set-up</w:t>
        <w:tab/>
        <w:t>3:00 pm-6:00 pm</w:t>
        <w:tab/>
        <w:t>Prefunction Area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>
          <w:bCs/>
        </w:rPr>
        <w:t>Ice Breaker Social/Exhibitors</w:t>
      </w:r>
      <w:r>
        <w:rPr/>
        <w:tab/>
        <w:t>6:00 pm-9:00 pm</w:t>
        <w:tab/>
        <w:t>Crystal Lakes Ballroom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NGAUS Spouse Luncheon Meeting         5:00 pm-6:00 pm          Nekoosa Room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Child Care                                                 6:00 pm-9:00 pm           First Floor Suite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sz w:val="8"/>
          <w:szCs w:val="8"/>
        </w:rPr>
      </w:pPr>
      <w:r>
        <w:rPr/>
        <w:t>Hospitality Room</w:t>
        <w:tab/>
        <w:t>9:00 pm-12:00 am</w:t>
        <w:tab/>
        <w:t>Washington Ballroom</w:t>
      </w:r>
    </w:p>
    <w:p>
      <w:pPr>
        <w:pStyle w:val="Normal"/>
        <w:widowControl w:val="false"/>
        <w:tabs>
          <w:tab w:val="clear" w:pos="720"/>
          <w:tab w:val="left" w:pos="3240" w:leader="none"/>
        </w:tabs>
        <w:rPr>
          <w:sz w:val="8"/>
          <w:szCs w:val="8"/>
        </w:rPr>
      </w:pPr>
      <w:r>
        <w:rPr>
          <w:sz w:val="8"/>
          <w:szCs w:val="8"/>
        </w:rPr>
        <w:t> </w:t>
      </w:r>
    </w:p>
    <w:p>
      <w:pPr>
        <w:pStyle w:val="Normal"/>
        <w:widowControl w:val="false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95B3D7" w:themeFill="accent1" w:themeFillTint="99"/>
        <w:jc w:val="center"/>
        <w:rPr>
          <w:b/>
          <w:b/>
          <w:bCs/>
        </w:rPr>
      </w:pPr>
      <w:r>
        <w:rPr>
          <w:b/>
          <w:bCs/>
        </w:rPr>
        <w:t>Saturday April 26, 2025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>Registration</w:t>
        <w:tab/>
        <w:t>7:00 am-8:30 am</w:t>
        <w:tab/>
        <w:t>Prefunction Area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>Green Room</w:t>
        <w:tab/>
        <w:t>7:00 am-6:00 pm</w:t>
        <w:tab/>
        <w:t>Nekoosa Room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>Continental Breakfast</w:t>
        <w:tab/>
        <w:t>7:00 am-8:15 am</w:t>
        <w:tab/>
        <w:t>Washington Ballroom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</w:rPr>
        <w:t>Company Grade Caucus (PD)</w:t>
      </w:r>
      <w:r>
        <w:rPr>
          <w:bCs/>
        </w:rPr>
        <w:tab/>
        <w:t>7:30 am-8:15 am</w:t>
        <w:tab/>
        <w:t>Two Lakes Ballroom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</w:rPr>
        <w:t>Warrant Officer Caucus (PD)</w:t>
      </w:r>
      <w:r>
        <w:rPr>
          <w:bCs/>
        </w:rPr>
        <w:tab/>
        <w:t>7:00 am-8:15 am</w:t>
        <w:tab/>
        <w:t>Nakoma Boardroom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 xml:space="preserve">Retiree Caucus </w:t>
        <w:tab/>
        <w:t>7:30 am-8:15 am</w:t>
        <w:tab/>
        <w:t>Nekoosa Room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>Break                                                         8:15 am-8:30 am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</w:rPr>
        <w:t>Opening Joint Ceremony (PD)</w:t>
      </w:r>
      <w:r>
        <w:rPr>
          <w:bCs/>
        </w:rPr>
        <w:tab/>
        <w:t>8:30 am-10:30 am</w:t>
        <w:tab/>
        <w:t xml:space="preserve">Crystall Lakes Ballroom, opening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ab/>
        <w:tab/>
        <w:t>ceremony, officer &amp; enlisted awards, remarks by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ab/>
        <w:tab/>
        <w:t>WI TAG, MI TAG, and Dave Davlin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Cs/>
        </w:rPr>
        <w:t xml:space="preserve">Break </w:t>
        <w:tab/>
        <w:t>10:30 am-10:45 am</w:t>
        <w:tab/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</w:rPr>
        <w:t>WINGA Business Meeting (PD)</w:t>
      </w:r>
      <w:r>
        <w:rPr>
          <w:bCs/>
        </w:rPr>
        <w:tab/>
        <w:t>10:45 am-11:45 am</w:t>
        <w:tab/>
        <w:t xml:space="preserve">Washington Ballroom   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 xml:space="preserve">President's Comments – Col Jeannie Jeanetta 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>Pledge of Allegiance</w:t>
      </w:r>
      <w:r>
        <w:rPr>
          <w:b/>
          <w:bCs/>
        </w:rPr>
        <w:t xml:space="preserve"> – </w:t>
      </w:r>
      <w:r>
        <w:rPr>
          <w:bCs/>
        </w:rPr>
        <w:t>LTC Myron Davis, WINGA Secretary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/>
      </w:pPr>
      <w:r>
        <w:rPr>
          <w:b/>
          <w:bCs/>
        </w:rPr>
        <w:tab/>
      </w:r>
      <w:r>
        <w:rPr>
          <w:bCs/>
        </w:rPr>
        <w:t>Report</w:t>
      </w:r>
      <w:r>
        <w:rPr/>
        <w:t xml:space="preserve"> – Credentials Committee – CW4 (Ret) Tom Gundlach, Co-Chair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/>
      </w:pPr>
      <w:r>
        <w:rPr>
          <w:b/>
          <w:bCs/>
        </w:rPr>
        <w:tab/>
      </w:r>
      <w:r>
        <w:rPr>
          <w:bCs/>
        </w:rPr>
        <w:t>Recognize 100% WINGA Membership Units</w:t>
      </w:r>
      <w:r>
        <w:rPr>
          <w:b/>
          <w:bCs/>
        </w:rPr>
        <w:t xml:space="preserve"> </w:t>
      </w:r>
      <w:r>
        <w:rPr/>
        <w:t>– Col Jeannie Jeanetta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sz w:val="8"/>
          <w:szCs w:val="8"/>
        </w:rPr>
      </w:pPr>
      <w:r>
        <w:rPr/>
        <w:t xml:space="preserve">                             </w:t>
      </w:r>
      <w:r>
        <w:rPr>
          <w:bCs/>
        </w:rPr>
        <w:t>Committee Reports</w:t>
      </w:r>
      <w:r>
        <w:rPr>
          <w:b/>
          <w:bCs/>
        </w:rPr>
        <w:t xml:space="preserve"> </w:t>
      </w:r>
      <w:r>
        <w:rPr/>
        <w:t>– MAJ Justin Hofmann, Executive Vice President – Army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Treasurer’s Report – Capt William Reece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Awards, Gifts, and Grants – COL (Ret) AJ Feucht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Insurance – COL (Ret) Dave Gault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Membership – MAJ (Ret) Lynn Rasmussen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Finance – MAJ Justin Hofmann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 xml:space="preserve">Company Grade – CPT Mitchell Hoh and Lt Jordan Kubenik     </w:t>
      </w:r>
    </w:p>
    <w:p>
      <w:pPr>
        <w:pStyle w:val="ListParagraph"/>
        <w:widowControl w:val="false"/>
        <w:numPr>
          <w:ilvl w:val="2"/>
          <w:numId w:val="1"/>
        </w:numPr>
        <w:rPr/>
      </w:pPr>
      <w:r>
        <w:rPr/>
        <w:t>Resolutions – Col Dan Statz, LTC Myron Davis, Col Jeannie Jeanetta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/>
      </w:pPr>
      <w:r>
        <w:rPr/>
        <w:t xml:space="preserve">                             </w:t>
      </w:r>
      <w:r>
        <w:rPr/>
        <w:t>Retiree Caucus Report – Col Mike Hinman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/>
      </w:pPr>
      <w:r>
        <w:rPr/>
        <w:tab/>
        <w:t xml:space="preserve">CGO Caucus Report – CPT Mitchell Hoh and Lt Jordan Kubenik 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 xml:space="preserve">Recognize Outgoing Board of Directors – Col Jeannie Jeanetta  </w:t>
        <w:tab/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 xml:space="preserve">                             </w:t>
      </w:r>
      <w:r>
        <w:rPr>
          <w:bCs/>
        </w:rPr>
        <w:t>WINGA Distinguished Service Awards – Col Jeannie Jeanetta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 xml:space="preserve">                             </w:t>
      </w:r>
      <w:r>
        <w:rPr>
          <w:bCs/>
        </w:rPr>
        <w:t>Swearing-in of New Board of Directors – Col Jeannie Jeanetta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>147th Annual NGAUS Conference Video, Milwaukee, MI – COL (Ret) Mike Williams</w:t>
        <w:tab/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>Report on 75th Annual WINGA Conference (2026) – MAJ Justin Hofmann, Conference Co-Chair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bCs/>
        </w:rPr>
      </w:pPr>
      <w:r>
        <w:rPr>
          <w:bCs/>
        </w:rPr>
        <w:tab/>
        <w:t>WINGA 2025 Golf Outing Event – COL Jeremy Holmes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rPr>
          <w:sz w:val="8"/>
          <w:szCs w:val="8"/>
        </w:rPr>
      </w:pPr>
      <w:r>
        <w:rPr>
          <w:bCs/>
        </w:rPr>
        <w:t xml:space="preserve">                             </w:t>
      </w:r>
      <w:r>
        <w:rPr>
          <w:bCs/>
        </w:rPr>
        <w:tab/>
      </w:r>
      <w:r>
        <w:rPr>
          <w:sz w:val="8"/>
          <w:szCs w:val="8"/>
        </w:rPr>
        <w:t> </w:t>
      </w:r>
      <w:r>
        <w:rPr/>
        <w:t xml:space="preserve">  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</w:rPr>
        <w:t>PD Luncheon</w:t>
      </w:r>
      <w:r>
        <w:rPr>
          <w:bCs/>
        </w:rPr>
        <w:tab/>
        <w:t>11:45 am-1:00 pm     Crystal Lakes Ballroom (Legislative Briefing)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Cs/>
        </w:rPr>
        <w:t>Break</w:t>
        <w:tab/>
        <w:t>1:00 pm-1:15 pm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/>
        </w:rPr>
        <w:t>Officer Breakout (PD)</w:t>
      </w:r>
      <w:r>
        <w:rPr>
          <w:bCs/>
        </w:rPr>
        <w:tab/>
        <w:t>1:15 pm-2:30 pm      Washington Ballroom (MG Rogers)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/>
        </w:rPr>
        <w:t xml:space="preserve">Enlisted Breakout (PD)                           </w:t>
      </w:r>
      <w:r>
        <w:rPr>
          <w:bCs/>
        </w:rPr>
        <w:t>1:15 pm-2:30 pm      Two Lakes Room (CSM Meyer, CCMSgt Workman)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Cs/>
        </w:rPr>
        <w:t>Spouse/Guest Listening Session</w:t>
        <w:tab/>
        <w:t>1:15 pm-2:00 pm      Yahara Room (Senior Leader Spouses)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Cs/>
        </w:rPr>
        <w:t>Break</w:t>
        <w:tab/>
        <w:t xml:space="preserve">2:00 pm-2:15 pm 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  <w:tab w:val="left" w:pos="5490" w:leader="none"/>
        </w:tabs>
        <w:rPr>
          <w:bCs/>
        </w:rPr>
      </w:pPr>
      <w:r>
        <w:rPr>
          <w:bCs/>
        </w:rPr>
        <w:t>Spouse/Guest Paint and Sip                      2:15 pm-4:00 pm       Yahara Room (Wine &amp; Design Co.)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Cs/>
        </w:rPr>
      </w:pPr>
      <w:r>
        <w:rPr>
          <w:b/>
          <w:bCs/>
        </w:rPr>
        <w:t>WING Leadership Panel (PD)</w:t>
        <w:tab/>
      </w:r>
      <w:r>
        <w:rPr>
          <w:bCs/>
        </w:rPr>
        <w:t xml:space="preserve">2:15 pm-4:00 pm       Crystal Lakes Ballroom (TAG, DAGs, CW5, CSM, CCMSgt)  </w:t>
      </w:r>
      <w:r>
        <w:rPr/>
        <w:t xml:space="preserve">                                             </w:t>
      </w:r>
    </w:p>
    <w:p>
      <w:pPr>
        <w:pStyle w:val="Normal"/>
        <w:widowControl w:val="false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95B3D7" w:themeFill="accent1" w:themeFillTint="99"/>
        <w:jc w:val="center"/>
        <w:rPr>
          <w:b/>
          <w:b/>
          <w:bCs/>
        </w:rPr>
      </w:pPr>
      <w:r>
        <w:rPr>
          <w:b/>
          <w:bCs/>
        </w:rPr>
        <w:t>Saturday April 26, 2025 (continued)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 xml:space="preserve">Free Time                                                  4:00 pm-6:00 pm 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Dinner Registration</w:t>
        <w:tab/>
        <w:t xml:space="preserve">5:30 pm-6:00 pm       Prefunction Area 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Dinner Social Hour                                   6:00 pm-7:00 pm          Prefunction Area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 xml:space="preserve">Childcare </w:t>
        <w:tab/>
        <w:t>6:00 pm-9:00 pm</w:t>
        <w:tab/>
        <w:t>First Floor Suite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Dinner  (PD)</w:t>
      </w:r>
      <w:r>
        <w:rPr>
          <w:b/>
        </w:rPr>
        <w:t xml:space="preserve"> </w:t>
        <w:tab/>
      </w:r>
      <w:r>
        <w:rPr/>
        <w:t>7:00 pm-9:00 pm</w:t>
        <w:tab/>
        <w:t>Crystal Lakes Ballroom (Speaker: Dave Davlin)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/>
      </w:pPr>
      <w:r>
        <w:rPr/>
        <w:t>Hospitality Room</w:t>
        <w:tab/>
        <w:t>9:00 pm-12:00am</w:t>
        <w:tab/>
        <w:t>Washington Ballroom</w:t>
      </w:r>
    </w:p>
    <w:p>
      <w:pPr>
        <w:pStyle w:val="Normal"/>
        <w:widowControl w:val="false"/>
        <w:tabs>
          <w:tab w:val="clear" w:pos="720"/>
          <w:tab w:val="left" w:pos="3240" w:leader="none"/>
        </w:tabs>
        <w:jc w:val="center"/>
        <w:rPr/>
      </w:pPr>
      <w:r>
        <w:rPr/>
      </w:r>
    </w:p>
    <w:p>
      <w:pPr>
        <w:pStyle w:val="Normal"/>
        <w:widowControl w:val="false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95B3D7" w:themeFill="accent1" w:themeFillTint="99"/>
        <w:jc w:val="center"/>
        <w:rPr>
          <w:b/>
          <w:b/>
          <w:color w:val="auto"/>
        </w:rPr>
      </w:pPr>
      <w:r>
        <w:rPr>
          <w:b/>
          <w:color w:val="auto"/>
        </w:rPr>
        <w:t>Sunday, April 27, 2025</w:t>
      </w:r>
    </w:p>
    <w:p>
      <w:pPr>
        <w:pStyle w:val="Normal"/>
        <w:widowControl w:val="false"/>
        <w:rPr>
          <w:color w:val="auto"/>
        </w:rPr>
      </w:pPr>
      <w:r>
        <w:rPr>
          <w:color w:val="auto"/>
        </w:rPr>
        <w:t> 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color w:val="auto"/>
        </w:rPr>
      </w:pPr>
      <w:r>
        <w:rPr>
          <w:b/>
          <w:color w:val="auto"/>
        </w:rPr>
        <w:t>Continental Breakfast</w:t>
        <w:tab/>
      </w:r>
      <w:r>
        <w:rPr>
          <w:color w:val="auto"/>
        </w:rPr>
        <w:t>8:30 am-9:30 am</w:t>
        <w:tab/>
        <w:t>Crystal Lakes Ballroom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color w:val="auto"/>
        </w:rPr>
      </w:pPr>
      <w:r>
        <w:rPr>
          <w:b/>
          <w:bCs/>
          <w:color w:val="auto"/>
        </w:rPr>
        <w:t xml:space="preserve">Army Breakout (PD)                              </w:t>
      </w:r>
      <w:r>
        <w:rPr>
          <w:color w:val="auto"/>
        </w:rPr>
        <w:t>9:30 am-11:00 am         Washington Ballroom (DAG, CW5, CSM)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color w:val="auto"/>
        </w:rPr>
      </w:pPr>
      <w:r>
        <w:rPr>
          <w:b/>
          <w:bCs/>
          <w:color w:val="auto"/>
        </w:rPr>
        <w:t xml:space="preserve">Air Breakout (PD)                                 </w:t>
      </w:r>
      <w:r>
        <w:rPr>
          <w:color w:val="auto"/>
        </w:rPr>
        <w:t xml:space="preserve"> 9:30 am-11:00 am          Two Lakes Ballroom (DAG, CCMSgt)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/>
          <w:b/>
          <w:bCs/>
          <w:color w:val="auto"/>
        </w:rPr>
      </w:pPr>
      <w:r>
        <w:rPr>
          <w:b/>
          <w:bCs/>
          <w:color w:val="auto"/>
        </w:rPr>
        <w:t>PD – Professional Development: officers on PD orders are required to attend the events listed in bold.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/>
          <w:b/>
          <w:bCs/>
          <w:color w:val="auto"/>
        </w:rPr>
      </w:pPr>
      <w:r>
        <w:rPr>
          <w:b/>
          <w:bCs/>
          <w:color w:val="auto"/>
        </w:rPr>
        <w:t>14 January 2025</w:t>
      </w:r>
    </w:p>
    <w:p>
      <w:pPr>
        <w:pStyle w:val="Normal"/>
        <w:widowControl w:val="false"/>
        <w:tabs>
          <w:tab w:val="clear" w:pos="720"/>
          <w:tab w:val="left" w:pos="3330" w:leader="none"/>
          <w:tab w:val="left" w:pos="5220" w:leader="none"/>
        </w:tabs>
        <w:rPr>
          <w:b/>
          <w:b/>
          <w:bCs/>
          <w:color w:val="auto"/>
        </w:rPr>
      </w:pPr>
      <w:r>
        <w:rPr>
          <w:b/>
          <w:bCs/>
          <w:color w:val="auto"/>
        </w:rPr>
        <w:tab/>
        <w:tab/>
      </w:r>
    </w:p>
    <w:p>
      <w:pPr>
        <w:pStyle w:val="Normal"/>
        <w:widowControl w:val="false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3632200</wp:posOffset>
            </wp:positionH>
            <wp:positionV relativeFrom="margin">
              <wp:posOffset>4791710</wp:posOffset>
            </wp:positionV>
            <wp:extent cx="1685925" cy="1736725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25400</wp:posOffset>
            </wp:positionH>
            <wp:positionV relativeFrom="margin">
              <wp:posOffset>4835525</wp:posOffset>
            </wp:positionV>
            <wp:extent cx="2118995" cy="1917700"/>
            <wp:effectExtent l="0" t="0" r="0" b="0"/>
            <wp:wrapSquare wrapText="bothSides"/>
            <wp:docPr id="2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16"/>
          <w:szCs w:val="16"/>
        </w:rPr>
        <w:br/>
      </w:r>
    </w:p>
    <w:sectPr>
      <w:headerReference w:type="default" r:id="rId4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jc w:val="center"/>
      <w:rPr>
        <w:rFonts w:ascii="Algerian" w:hAnsi="Algerian"/>
        <w:b/>
        <w:b/>
        <w:bCs/>
        <w:sz w:val="32"/>
        <w:szCs w:val="32"/>
      </w:rPr>
    </w:pPr>
    <w:r>
      <w:rPr>
        <w:rFonts w:ascii="Algerian" w:hAnsi="Algerian"/>
        <w:b/>
        <w:bCs/>
        <w:sz w:val="32"/>
        <w:szCs w:val="32"/>
      </w:rPr>
      <w:t>WISCONSIN NATIONAL GUARD ASSOCIATION, INC.</w:t>
    </w:r>
  </w:p>
  <w:p>
    <w:pPr>
      <w:pStyle w:val="Normal"/>
      <w:widowControl w:val="false"/>
      <w:jc w:val="center"/>
      <w:rPr>
        <w:rFonts w:ascii="Algerian" w:hAnsi="Algerian"/>
        <w:b/>
        <w:b/>
        <w:bCs/>
        <w:sz w:val="32"/>
        <w:szCs w:val="32"/>
      </w:rPr>
    </w:pPr>
    <w:r>
      <w:rPr>
        <w:rFonts w:ascii="Algerian" w:hAnsi="Algerian"/>
        <w:b/>
        <w:bCs/>
        <w:sz w:val="32"/>
        <w:szCs w:val="32"/>
      </w:rPr>
      <w:t xml:space="preserve">SCHEDULE OF EVENTS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457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en-US" w:eastAsia="en-US" w:bidi="ar-SA"/>
    </w:rPr>
  </w:style>
  <w:style w:type="paragraph" w:styleId="Heading5">
    <w:name w:val="Heading 5"/>
    <w:link w:val="Heading5Char"/>
    <w:uiPriority w:val="9"/>
    <w:qFormat/>
    <w:rsid w:val="001a77b7"/>
    <w:pPr>
      <w:widowControl/>
      <w:bidi w:val="0"/>
      <w:spacing w:lineRule="auto" w:line="240" w:before="0" w:after="0"/>
      <w:jc w:val="left"/>
      <w:outlineLvl w:val="4"/>
    </w:pPr>
    <w:rPr>
      <w:rFonts w:ascii="Arial" w:hAnsi="Arial" w:eastAsia="Times New Roman" w:cs="Arial"/>
      <w:b/>
      <w:bCs/>
      <w:color w:val="000000"/>
      <w:kern w:val="2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5Char" w:customStyle="1">
    <w:name w:val="Heading 5 Char"/>
    <w:basedOn w:val="DefaultParagraphFont"/>
    <w:link w:val="Heading5"/>
    <w:uiPriority w:val="9"/>
    <w:qFormat/>
    <w:rsid w:val="001a77b7"/>
    <w:rPr>
      <w:rFonts w:ascii="Arial" w:hAnsi="Arial" w:eastAsia="Times New Roman" w:cs="Arial"/>
      <w:b/>
      <w:bCs/>
      <w:color w:val="000000"/>
      <w:kern w:val="2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1a77b7"/>
    <w:rPr>
      <w:rFonts w:ascii="Courier New" w:hAnsi="Courier New" w:eastAsia="Times New Roman" w:cs="Courier New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0612e"/>
    <w:rPr>
      <w:rFonts w:ascii="Segoe UI" w:hAnsi="Segoe UI" w:eastAsia="Times New Roman" w:cs="Segoe UI"/>
      <w:color w:val="000000"/>
      <w:kern w:val="2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e7db4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e7db4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lainText">
    <w:name w:val="Plain Text"/>
    <w:link w:val="PlainTextChar"/>
    <w:uiPriority w:val="99"/>
    <w:semiHidden/>
    <w:unhideWhenUsed/>
    <w:qFormat/>
    <w:rsid w:val="001a77b7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0"/>
      <w:kern w:val="2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94d8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612e"/>
    <w:pPr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db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e7db4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012BD-5EA8-4B75-AAEB-034E5054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Neat_Office/6.2.8.2$Windows_x86 LibreOffice_project/</Application>
  <Pages>3</Pages>
  <Words>495</Words>
  <Characters>2818</Characters>
  <CharactersWithSpaces>4000</CharactersWithSpaces>
  <Paragraphs>69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2025-01-14T14:43:00Z</dcterms:created>
  <dc:creator>Winga</dc:creator>
  <dc:description/>
  <dc:language>en-US</dc:language>
  <cp:lastModifiedBy>Michael Williams</cp:lastModifiedBy>
  <cp:lastPrinted>2025-01-14T18:28:00Z</cp:lastPrinted>
  <dcterms:modified xsi:type="dcterms:W3CDTF">2025-01-15T16:14:00Z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